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diverse Bereiche</w:t>
            </w:r>
          </w:p>
          <w:p>
            <w:pPr>
              <w:spacing w:before="0" w:after="0"/>
            </w:pPr>
            <w:r>
              <w:t>oft verdeckt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Bauschaum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35644513" name="82635e60-152c-11f0-b207-a5675699942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7013948" name="82635e60-152c-11f0-b207-a5675699942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03373700" name="8b277a90-152c-11f0-9924-175bd85edb3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5931626" name="8b277a90-152c-11f0-9924-175bd85edb3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CP: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Alte Post Präz</w:t>
          </w:r>
        </w:p>
        <w:p>
          <w:pPr>
            <w:spacing w:before="0" w:after="0"/>
          </w:pPr>
          <w:r>
            <w:t>232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